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44934" w14:textId="77777777" w:rsidR="00DF589A" w:rsidRDefault="00DF589A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59DDA9B" w14:textId="2FE8567E" w:rsidR="00E87285" w:rsidRPr="002F6FF5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ESTUDO TÉCNICO PRELIMINAR</w:t>
      </w:r>
    </w:p>
    <w:p w14:paraId="33D82448" w14:textId="77777777" w:rsidR="00E87285" w:rsidRPr="002F6FF5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1674B822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INTRODUÇÃO</w:t>
      </w:r>
    </w:p>
    <w:p w14:paraId="35303CDE" w14:textId="26F819F6" w:rsidR="00D550C4" w:rsidRPr="002F6FF5" w:rsidRDefault="003A40D1" w:rsidP="002C348F">
      <w:pPr>
        <w:suppressAutoHyphens/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A Secretaria</w:t>
      </w:r>
      <w:r w:rsidR="009200FA" w:rsidRPr="002F6FF5">
        <w:rPr>
          <w:rFonts w:ascii="Times New Roman" w:hAnsi="Times New Roman" w:cs="Times New Roman"/>
          <w:lang w:eastAsia="pt-BR"/>
        </w:rPr>
        <w:t xml:space="preserve"> </w:t>
      </w:r>
      <w:r w:rsidR="007C55EB" w:rsidRPr="002F6FF5">
        <w:rPr>
          <w:rFonts w:ascii="Times New Roman" w:hAnsi="Times New Roman" w:cs="Times New Roman"/>
          <w:lang w:eastAsia="pt-BR"/>
        </w:rPr>
        <w:t xml:space="preserve">de </w:t>
      </w:r>
      <w:r w:rsidR="00A6618E" w:rsidRPr="002F6FF5">
        <w:rPr>
          <w:rFonts w:ascii="Times New Roman" w:hAnsi="Times New Roman" w:cs="Times New Roman"/>
          <w:lang w:eastAsia="pt-BR"/>
        </w:rPr>
        <w:t>Planejamento</w:t>
      </w:r>
      <w:r w:rsidR="00217C00" w:rsidRPr="002F6FF5">
        <w:rPr>
          <w:rFonts w:ascii="Times New Roman" w:hAnsi="Times New Roman" w:cs="Times New Roman"/>
          <w:lang w:eastAsia="pt-BR"/>
        </w:rPr>
        <w:t xml:space="preserve"> e </w:t>
      </w:r>
      <w:r w:rsidR="00A6618E" w:rsidRPr="002F6FF5">
        <w:rPr>
          <w:rFonts w:ascii="Times New Roman" w:hAnsi="Times New Roman" w:cs="Times New Roman"/>
          <w:lang w:eastAsia="pt-BR"/>
        </w:rPr>
        <w:t xml:space="preserve">Gestão, </w:t>
      </w:r>
      <w:r w:rsidR="00A6618E" w:rsidRPr="002F6FF5">
        <w:rPr>
          <w:rFonts w:ascii="Times New Roman" w:hAnsi="Times New Roman" w:cs="Times New Roman"/>
        </w:rPr>
        <w:t>planeja, controla e executa a aquisição de café em pó para tod</w:t>
      </w:r>
      <w:r w:rsidR="00DF589A">
        <w:rPr>
          <w:rFonts w:ascii="Times New Roman" w:hAnsi="Times New Roman" w:cs="Times New Roman"/>
        </w:rPr>
        <w:t>o</w:t>
      </w:r>
      <w:r w:rsidR="00A6618E" w:rsidRPr="002F6FF5">
        <w:rPr>
          <w:rFonts w:ascii="Times New Roman" w:hAnsi="Times New Roman" w:cs="Times New Roman"/>
        </w:rPr>
        <w:t xml:space="preserve">s os departamentos da Prefeitura de Itaguara, incluindo Secretarias, Almoxarifado, CVTC, Administrativo, CRAS, Comunicação, dentre outros setores. </w:t>
      </w:r>
      <w:r w:rsidR="00A6618E" w:rsidRPr="002F6FF5">
        <w:rPr>
          <w:rFonts w:ascii="Times New Roman" w:hAnsi="Times New Roman"/>
        </w:rPr>
        <w:t>A presente aquisição justifica-se pela premente necessidade de abastecimento de café, com reposição gradativa, para o fornecimento diário aos colaboradores e ao público externo que adentra as dependências físicas da Prefeitura de Itaguara, bem como na realização de eventos, recepção de convidados, cursos, capacitações, eventos realizados fora de horário de trabalho e reuniões.</w:t>
      </w:r>
    </w:p>
    <w:p w14:paraId="7676588E" w14:textId="77777777" w:rsidR="00D550C4" w:rsidRPr="002F6FF5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9A65747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1 - DESCRIÇÃO DA NECESSIDADE</w:t>
      </w:r>
    </w:p>
    <w:p w14:paraId="16BEF834" w14:textId="445F87A7" w:rsidR="00D02C3C" w:rsidRPr="002F6FF5" w:rsidRDefault="00B76D04" w:rsidP="002C348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O presente estudo tem a finalidade de apresentar </w:t>
      </w:r>
      <w:r w:rsidR="00A6618E" w:rsidRPr="002F6FF5">
        <w:rPr>
          <w:rFonts w:ascii="Times New Roman" w:hAnsi="Times New Roman" w:cs="Times New Roman"/>
        </w:rPr>
        <w:t>a</w:t>
      </w:r>
      <w:r w:rsidRPr="002F6FF5">
        <w:rPr>
          <w:rFonts w:ascii="Times New Roman" w:hAnsi="Times New Roman" w:cs="Times New Roman"/>
        </w:rPr>
        <w:t xml:space="preserve"> viabilidade para a</w:t>
      </w:r>
      <w:r w:rsidR="002D1650" w:rsidRPr="002F6FF5">
        <w:rPr>
          <w:rFonts w:ascii="Times New Roman" w:hAnsi="Times New Roman" w:cs="Times New Roman"/>
        </w:rPr>
        <w:t xml:space="preserve"> </w:t>
      </w:r>
      <w:r w:rsidR="00A6618E" w:rsidRPr="002F6FF5">
        <w:rPr>
          <w:rFonts w:ascii="Times New Roman" w:hAnsi="Times New Roman" w:cs="Times New Roman"/>
        </w:rPr>
        <w:t>aquisição de café em pó para todos os setores da Prefeitura de Itaguara</w:t>
      </w:r>
      <w:r w:rsidR="00433EAE" w:rsidRPr="002F6FF5">
        <w:rPr>
          <w:rFonts w:ascii="Times New Roman" w:hAnsi="Times New Roman" w:cs="Times New Roman"/>
        </w:rPr>
        <w:t>.</w:t>
      </w:r>
    </w:p>
    <w:p w14:paraId="2A752C2C" w14:textId="6E99717C" w:rsidR="00FD6404" w:rsidRPr="002F6FF5" w:rsidRDefault="00FD6404" w:rsidP="002C348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Dentro de todas as dependências da prefeitura é ofertado o café aos funcionários, e alguns locais também existem a necessidade do produto para reuniões e eventos.</w:t>
      </w:r>
    </w:p>
    <w:p w14:paraId="03F208A0" w14:textId="3C725F3F" w:rsidR="00FD6404" w:rsidRPr="002F6FF5" w:rsidRDefault="00FD6404" w:rsidP="002C348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Diante dessa demanda, verificou-se a necessidade da compra para atender a todos esses setores da prefeitura.</w:t>
      </w:r>
    </w:p>
    <w:p w14:paraId="557472BE" w14:textId="77777777" w:rsidR="00FD6404" w:rsidRPr="002F6FF5" w:rsidRDefault="00FD640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38534A41" w14:textId="77777777" w:rsidR="00E87285" w:rsidRPr="002F6FF5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proofErr w:type="gramStart"/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 – PREVISÃO</w:t>
      </w:r>
      <w:proofErr w:type="gramEnd"/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NO PLANO DE CONTRATAÇÕES ANUAL</w:t>
      </w:r>
    </w:p>
    <w:p w14:paraId="7403EE7D" w14:textId="2F98E535" w:rsidR="0048710B" w:rsidRPr="002F6FF5" w:rsidRDefault="0048710B" w:rsidP="00D2243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O Município ainda não elaborou seu plano de contratações anual.</w:t>
      </w:r>
    </w:p>
    <w:p w14:paraId="2E352413" w14:textId="77777777" w:rsidR="00983E0E" w:rsidRPr="002F6FF5" w:rsidRDefault="00983E0E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137F8D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3 – REQUISITOS DA CONTRATAÇÃO</w:t>
      </w:r>
    </w:p>
    <w:p w14:paraId="4E1129D3" w14:textId="4559940E" w:rsidR="00E87285" w:rsidRPr="002F6FF5" w:rsidRDefault="002652AF" w:rsidP="00332F9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A contratação deverá respeitar a descrição informada na requisição de compras, bem como as quantidades relacionadas a cada item</w:t>
      </w:r>
      <w:r w:rsidR="004930D4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0562C651" w14:textId="27BC23F0" w:rsidR="002652AF" w:rsidRDefault="00212490" w:rsidP="00332F9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Todos os participantes deverão estar em dia com suas obrigações fiscais, que serão exigidas pelo edital subsequente</w:t>
      </w:r>
      <w:r w:rsidR="004930D4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586E77FF" w14:textId="77777777" w:rsidR="009B45CD" w:rsidRPr="009B45CD" w:rsidRDefault="009B45CD" w:rsidP="009B45C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B45CD">
        <w:rPr>
          <w:rFonts w:ascii="Times New Roman" w:eastAsia="Times New Roman" w:hAnsi="Times New Roman" w:cs="Times New Roman"/>
          <w:bCs/>
          <w:color w:val="000000"/>
          <w:lang w:eastAsia="pt-BR"/>
        </w:rPr>
        <w:t>Será realizada por meio do sistema de registro de preço com validade para 12 meses, podendo ser prorrogado por igual período.</w:t>
      </w:r>
    </w:p>
    <w:p w14:paraId="31957AE7" w14:textId="77777777" w:rsidR="00212490" w:rsidRPr="002F6FF5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0DF5D010" w14:textId="03FC9A5F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proofErr w:type="gramStart"/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4 – ESTIMATIVA DAS QUANTIDADES</w:t>
      </w:r>
      <w:proofErr w:type="gramEnd"/>
    </w:p>
    <w:p w14:paraId="7206A91C" w14:textId="387F7735" w:rsidR="0047429F" w:rsidRPr="002F6FF5" w:rsidRDefault="00372014" w:rsidP="00EF6E87">
      <w:pPr>
        <w:suppressAutoHyphens/>
        <w:spacing w:after="0" w:line="276" w:lineRule="auto"/>
        <w:jc w:val="both"/>
        <w:rPr>
          <w:rFonts w:ascii="Times New Roman" w:hAnsi="Times New Roman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As quantidades apresentadas foram objeto de discussão entre os </w:t>
      </w:r>
      <w:r w:rsidR="00B244A4" w:rsidRPr="002F6FF5">
        <w:rPr>
          <w:rFonts w:ascii="Times New Roman" w:eastAsia="Times New Roman" w:hAnsi="Times New Roman" w:cs="Times New Roman"/>
          <w:color w:val="000000"/>
          <w:lang w:eastAsia="pt-BR"/>
        </w:rPr>
        <w:t>responsáveis técnicos</w:t>
      </w:r>
      <w:r w:rsidR="001B56B6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, mediante a análise do consumo no ano anterior, </w:t>
      </w:r>
      <w:r w:rsidR="00CA6224" w:rsidRPr="002F6FF5">
        <w:rPr>
          <w:rFonts w:ascii="Times New Roman" w:hAnsi="Times New Roman"/>
        </w:rPr>
        <w:t xml:space="preserve">devidamente acrescido de acordo com a atualização dos setores e departamentos, </w:t>
      </w:r>
      <w:r w:rsidR="0047429F" w:rsidRPr="002F6FF5">
        <w:rPr>
          <w:rFonts w:ascii="Times New Roman" w:hAnsi="Times New Roman"/>
        </w:rPr>
        <w:t xml:space="preserve">bem como </w:t>
      </w:r>
      <w:r w:rsidR="00CA6224" w:rsidRPr="002F6FF5">
        <w:rPr>
          <w:rFonts w:ascii="Times New Roman" w:hAnsi="Times New Roman"/>
        </w:rPr>
        <w:t>horas trabalhadas, utilização em eventos, recepção de convidados, cursos, capacitações, eventos realizados fora de horário de trabalho e reuniões.</w:t>
      </w:r>
    </w:p>
    <w:p w14:paraId="0C0AF105" w14:textId="4ACAE2B3" w:rsidR="00372014" w:rsidRPr="002F6FF5" w:rsidRDefault="00372014" w:rsidP="00B244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tbl>
      <w:tblPr>
        <w:tblW w:w="10628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"/>
        <w:gridCol w:w="7045"/>
        <w:gridCol w:w="797"/>
        <w:gridCol w:w="1136"/>
        <w:gridCol w:w="1020"/>
      </w:tblGrid>
      <w:tr w:rsidR="00E15510" w:rsidRPr="002F6FF5" w14:paraId="6094D33B" w14:textId="638AFD96" w:rsidTr="00DF589A">
        <w:trPr>
          <w:trHeight w:val="528"/>
          <w:jc w:val="center"/>
        </w:trPr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2AA9487" w14:textId="77777777" w:rsidR="00E15510" w:rsidRPr="002F6FF5" w:rsidRDefault="00E15510" w:rsidP="00EF6E87">
            <w:pPr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t>Item</w:t>
            </w:r>
          </w:p>
        </w:tc>
        <w:tc>
          <w:tcPr>
            <w:tcW w:w="7045" w:type="dxa"/>
            <w:shd w:val="clear" w:color="auto" w:fill="auto"/>
            <w:noWrap/>
            <w:vAlign w:val="center"/>
            <w:hideMark/>
          </w:tcPr>
          <w:p w14:paraId="1510FCDA" w14:textId="77777777" w:rsidR="00E15510" w:rsidRPr="002F6FF5" w:rsidRDefault="00E15510" w:rsidP="00EF6E87">
            <w:pPr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t>Descrição</w:t>
            </w:r>
          </w:p>
        </w:tc>
        <w:tc>
          <w:tcPr>
            <w:tcW w:w="797" w:type="dxa"/>
            <w:shd w:val="clear" w:color="auto" w:fill="auto"/>
            <w:noWrap/>
            <w:vAlign w:val="center"/>
            <w:hideMark/>
          </w:tcPr>
          <w:p w14:paraId="47C0E9C6" w14:textId="77777777" w:rsidR="00E15510" w:rsidRPr="002F6FF5" w:rsidRDefault="00E15510" w:rsidP="00EF6E87">
            <w:pPr>
              <w:jc w:val="center"/>
              <w:rPr>
                <w:rFonts w:ascii="Times New Roman" w:eastAsia="Times New Roman" w:hAnsi="Times New Roman"/>
                <w:lang w:eastAsia="zh-CN"/>
              </w:rPr>
            </w:pPr>
            <w:proofErr w:type="spellStart"/>
            <w:r w:rsidRPr="002F6FF5">
              <w:rPr>
                <w:rFonts w:ascii="Times New Roman" w:eastAsia="Times New Roman" w:hAnsi="Times New Roman"/>
                <w:lang w:eastAsia="zh-CN"/>
              </w:rPr>
              <w:t>Qtde</w:t>
            </w:r>
            <w:proofErr w:type="spellEnd"/>
          </w:p>
        </w:tc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4ED51BB5" w14:textId="77777777" w:rsidR="00E15510" w:rsidRPr="002F6FF5" w:rsidRDefault="00E15510" w:rsidP="00EF6E87">
            <w:pPr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t>Unidade</w:t>
            </w:r>
          </w:p>
        </w:tc>
        <w:tc>
          <w:tcPr>
            <w:tcW w:w="885" w:type="dxa"/>
            <w:vAlign w:val="center"/>
          </w:tcPr>
          <w:p w14:paraId="662F3EC1" w14:textId="04BCCA1E" w:rsidR="00E15510" w:rsidRPr="002F6FF5" w:rsidRDefault="00E15510" w:rsidP="00EF6E87">
            <w:pPr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t>Preço Unit.</w:t>
            </w:r>
          </w:p>
        </w:tc>
      </w:tr>
      <w:tr w:rsidR="00E15510" w:rsidRPr="002F6FF5" w14:paraId="22726671" w14:textId="3D875518" w:rsidTr="00DF589A">
        <w:trPr>
          <w:trHeight w:val="714"/>
          <w:jc w:val="center"/>
        </w:trPr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8786E87" w14:textId="77777777" w:rsidR="00E15510" w:rsidRPr="002F6FF5" w:rsidRDefault="00E15510" w:rsidP="00EF6E87">
            <w:pPr>
              <w:numPr>
                <w:ilvl w:val="0"/>
                <w:numId w:val="5"/>
              </w:numPr>
              <w:spacing w:after="0" w:line="276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7045" w:type="dxa"/>
            <w:shd w:val="clear" w:color="auto" w:fill="auto"/>
            <w:noWrap/>
          </w:tcPr>
          <w:p w14:paraId="4F3500B1" w14:textId="1B35A8FA" w:rsidR="00E15510" w:rsidRPr="002F6FF5" w:rsidRDefault="00E15510" w:rsidP="00E8512C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2F6FF5">
              <w:rPr>
                <w:rFonts w:ascii="Times New Roman" w:eastAsia="Book Antiqua" w:hAnsi="Times New Roman"/>
                <w:sz w:val="20"/>
                <w:szCs w:val="20"/>
              </w:rPr>
              <w:t xml:space="preserve">CAFÉ EM PÓ TORRADO E MOÍDO: Café em pó homogêneo, torrada média e moído, TIPO SUPERIOR, arábico, com, no máximo, 20% de grãos tipo </w:t>
            </w:r>
            <w:proofErr w:type="spellStart"/>
            <w:r w:rsidRPr="002F6FF5">
              <w:rPr>
                <w:rFonts w:ascii="Times New Roman" w:eastAsia="Book Antiqua" w:hAnsi="Times New Roman"/>
                <w:sz w:val="20"/>
                <w:szCs w:val="20"/>
              </w:rPr>
              <w:t>Conilon</w:t>
            </w:r>
            <w:proofErr w:type="spellEnd"/>
            <w:r w:rsidRPr="002F6FF5">
              <w:rPr>
                <w:rFonts w:ascii="Times New Roman" w:eastAsia="Book Antiqua" w:hAnsi="Times New Roman"/>
                <w:sz w:val="20"/>
                <w:szCs w:val="20"/>
              </w:rPr>
              <w:t xml:space="preserve">/Robusta. Embalagem: pacotes de 500g, tipo vácuo, contendo na embalagem </w:t>
            </w:r>
            <w:r w:rsidRPr="002F6FF5">
              <w:rPr>
                <w:rFonts w:ascii="Times New Roman" w:eastAsia="Book Antiqua" w:hAnsi="Times New Roman"/>
                <w:sz w:val="20"/>
                <w:szCs w:val="20"/>
              </w:rPr>
              <w:lastRenderedPageBreak/>
              <w:t xml:space="preserve">a identificação do produto, a marca do fabricante, a data de fabricação, o prazo de validade não inferior a 10 (dez) meses contados da data de recebimento. Características químicas (exigidas para cada 100g): umidade máxima 5,0%, resíduo mineral </w:t>
            </w:r>
            <w:proofErr w:type="gramStart"/>
            <w:r w:rsidRPr="002F6FF5">
              <w:rPr>
                <w:rFonts w:ascii="Times New Roman" w:eastAsia="Book Antiqua" w:hAnsi="Times New Roman"/>
                <w:sz w:val="20"/>
                <w:szCs w:val="20"/>
              </w:rPr>
              <w:t>fixo</w:t>
            </w:r>
            <w:proofErr w:type="gramEnd"/>
            <w:r w:rsidRPr="002F6FF5">
              <w:rPr>
                <w:rFonts w:ascii="Times New Roman" w:eastAsia="Book Antiqua" w:hAnsi="Times New Roman"/>
                <w:sz w:val="20"/>
                <w:szCs w:val="20"/>
              </w:rPr>
              <w:t xml:space="preserve"> máximo 5,0%, resíduo mineral fixo, insolúvel em ácido clorídrico a 10% máximo 1,0%, cafeína mínimo 0,7%, extrato aquoso mínimo 25,0%, extrato etéreo mínimo 8,0%, características sensoriais: aroma adocicado, acidez baixa a moderada, sabor característico e equilibrado, livre de sabor fermentado, mofado e de terra, adstring</w:t>
            </w:r>
            <w:r w:rsidR="00FD6404" w:rsidRPr="002F6FF5">
              <w:rPr>
                <w:rFonts w:ascii="Times New Roman" w:eastAsia="Book Antiqua" w:hAnsi="Times New Roman"/>
                <w:sz w:val="20"/>
                <w:szCs w:val="20"/>
              </w:rPr>
              <w:t>ência baixa, corpo: encorpado. P</w:t>
            </w:r>
            <w:r w:rsidRPr="002F6FF5">
              <w:rPr>
                <w:rFonts w:ascii="Times New Roman" w:eastAsia="Book Antiqua" w:hAnsi="Times New Roman"/>
                <w:sz w:val="20"/>
                <w:szCs w:val="20"/>
              </w:rPr>
              <w:t xml:space="preserve">ossuir </w:t>
            </w:r>
            <w:r w:rsidR="00E8512C" w:rsidRPr="002F6FF5">
              <w:rPr>
                <w:rFonts w:ascii="Times New Roman" w:eastAsia="Book Antiqua" w:hAnsi="Times New Roman"/>
                <w:sz w:val="20"/>
                <w:szCs w:val="20"/>
              </w:rPr>
              <w:t>l</w:t>
            </w:r>
            <w:r w:rsidRPr="002F6FF5">
              <w:rPr>
                <w:rFonts w:ascii="Times New Roman" w:eastAsia="Book Antiqua" w:hAnsi="Times New Roman"/>
                <w:sz w:val="20"/>
                <w:szCs w:val="20"/>
              </w:rPr>
              <w:t>audo de avaliação do café, emitido por laboratório especializado, com nota de Qualidade global mínima de 6,0 pontos e máxima de 7,2 na Escala Sensorial do Café e laudo de análise de microscopia do café, com tolerância de no máximo 1% de impureza.</w:t>
            </w:r>
          </w:p>
        </w:tc>
        <w:tc>
          <w:tcPr>
            <w:tcW w:w="797" w:type="dxa"/>
            <w:shd w:val="clear" w:color="auto" w:fill="auto"/>
            <w:noWrap/>
            <w:vAlign w:val="center"/>
          </w:tcPr>
          <w:p w14:paraId="3F68635D" w14:textId="2AB2BEEC" w:rsidR="00E15510" w:rsidRPr="002F6FF5" w:rsidRDefault="00E15510" w:rsidP="006D1EE5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lastRenderedPageBreak/>
              <w:t>3</w:t>
            </w:r>
            <w:r w:rsidR="006D1EE5">
              <w:rPr>
                <w:rFonts w:ascii="Times New Roman" w:eastAsia="Times New Roman" w:hAnsi="Times New Roman"/>
                <w:lang w:eastAsia="zh-CN"/>
              </w:rPr>
              <w:t>200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14:paraId="22B8B131" w14:textId="77777777" w:rsidR="00E15510" w:rsidRPr="002F6FF5" w:rsidRDefault="00E15510" w:rsidP="00EF6E87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t>Unid.</w:t>
            </w:r>
          </w:p>
        </w:tc>
        <w:tc>
          <w:tcPr>
            <w:tcW w:w="885" w:type="dxa"/>
            <w:vAlign w:val="center"/>
          </w:tcPr>
          <w:p w14:paraId="0BD8518A" w14:textId="4500A87D" w:rsidR="00E15510" w:rsidRPr="002F6FF5" w:rsidRDefault="00E15510" w:rsidP="00EF6E87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t>12,00</w:t>
            </w:r>
          </w:p>
        </w:tc>
      </w:tr>
      <w:tr w:rsidR="00E15510" w:rsidRPr="002F6FF5" w14:paraId="785B4C3A" w14:textId="77777777" w:rsidTr="00DF589A">
        <w:trPr>
          <w:trHeight w:val="302"/>
          <w:jc w:val="center"/>
        </w:trPr>
        <w:tc>
          <w:tcPr>
            <w:tcW w:w="765" w:type="dxa"/>
            <w:shd w:val="clear" w:color="auto" w:fill="auto"/>
            <w:noWrap/>
          </w:tcPr>
          <w:p w14:paraId="5850EC36" w14:textId="77777777" w:rsidR="00E15510" w:rsidRPr="002F6FF5" w:rsidRDefault="00E15510" w:rsidP="00E15510">
            <w:pPr>
              <w:spacing w:after="0" w:line="276" w:lineRule="auto"/>
              <w:ind w:left="36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7045" w:type="dxa"/>
            <w:shd w:val="clear" w:color="auto" w:fill="auto"/>
            <w:noWrap/>
          </w:tcPr>
          <w:p w14:paraId="3382BCE4" w14:textId="61884D0C" w:rsidR="00E15510" w:rsidRPr="002F6FF5" w:rsidRDefault="00E15510" w:rsidP="00E15510">
            <w:pPr>
              <w:spacing w:after="0"/>
              <w:jc w:val="center"/>
              <w:rPr>
                <w:rFonts w:ascii="Times New Roman" w:eastAsia="Book Antiqua" w:hAnsi="Times New Roman"/>
              </w:rPr>
            </w:pPr>
            <w:r w:rsidRPr="002F6FF5">
              <w:rPr>
                <w:rFonts w:ascii="Times New Roman" w:eastAsia="Book Antiqua" w:hAnsi="Times New Roman"/>
              </w:rPr>
              <w:t>Total</w:t>
            </w:r>
          </w:p>
        </w:tc>
        <w:tc>
          <w:tcPr>
            <w:tcW w:w="797" w:type="dxa"/>
            <w:shd w:val="clear" w:color="auto" w:fill="auto"/>
            <w:noWrap/>
          </w:tcPr>
          <w:p w14:paraId="39955889" w14:textId="77777777" w:rsidR="00E15510" w:rsidRPr="002F6FF5" w:rsidRDefault="00E15510" w:rsidP="00FA67DE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1136" w:type="dxa"/>
            <w:shd w:val="clear" w:color="auto" w:fill="auto"/>
            <w:noWrap/>
          </w:tcPr>
          <w:p w14:paraId="31725437" w14:textId="77777777" w:rsidR="00E15510" w:rsidRPr="002F6FF5" w:rsidRDefault="00E15510" w:rsidP="00FA67DE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885" w:type="dxa"/>
          </w:tcPr>
          <w:p w14:paraId="0A1590A9" w14:textId="3C18DEF9" w:rsidR="00E15510" w:rsidRPr="002F6FF5" w:rsidRDefault="006D1EE5" w:rsidP="006D1EE5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38</w:t>
            </w:r>
            <w:r w:rsidR="00E15510" w:rsidRPr="002F6FF5">
              <w:rPr>
                <w:rFonts w:ascii="Times New Roman" w:eastAsia="Times New Roman" w:hAnsi="Times New Roman"/>
                <w:lang w:eastAsia="zh-CN"/>
              </w:rPr>
              <w:t>.</w:t>
            </w:r>
            <w:r>
              <w:rPr>
                <w:rFonts w:ascii="Times New Roman" w:eastAsia="Times New Roman" w:hAnsi="Times New Roman"/>
                <w:lang w:eastAsia="zh-CN"/>
              </w:rPr>
              <w:t>4</w:t>
            </w:r>
            <w:r w:rsidR="00E15510" w:rsidRPr="002F6FF5">
              <w:rPr>
                <w:rFonts w:ascii="Times New Roman" w:eastAsia="Times New Roman" w:hAnsi="Times New Roman"/>
                <w:lang w:eastAsia="zh-CN"/>
              </w:rPr>
              <w:t>00,00</w:t>
            </w:r>
          </w:p>
        </w:tc>
      </w:tr>
    </w:tbl>
    <w:p w14:paraId="33DE51BF" w14:textId="77777777" w:rsidR="00185168" w:rsidRPr="002F6FF5" w:rsidRDefault="00185168" w:rsidP="00FA1BC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696CC9" w14:textId="2831D495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proofErr w:type="gramStart"/>
      <w:r w:rsidRPr="002F6FF5">
        <w:rPr>
          <w:rFonts w:ascii="Times New Roman" w:hAnsi="Times New Roman" w:cs="Times New Roman"/>
          <w:b/>
        </w:rPr>
        <w:t>5 – LEVANTAMENTO</w:t>
      </w:r>
      <w:proofErr w:type="gramEnd"/>
      <w:r w:rsidRPr="002F6FF5">
        <w:rPr>
          <w:rFonts w:ascii="Times New Roman" w:hAnsi="Times New Roman" w:cs="Times New Roman"/>
          <w:b/>
        </w:rPr>
        <w:t xml:space="preserve"> DE MERCADO</w:t>
      </w:r>
    </w:p>
    <w:p w14:paraId="2CB72E91" w14:textId="3A6BEE9D" w:rsidR="009863A5" w:rsidRPr="002F6FF5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5.1.      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</w:t>
      </w:r>
      <w:r w:rsidR="00742A5F" w:rsidRPr="002F6FF5">
        <w:rPr>
          <w:rFonts w:ascii="Times New Roman" w:hAnsi="Times New Roman" w:cs="Times New Roman"/>
        </w:rPr>
        <w:t>do setor.</w:t>
      </w:r>
    </w:p>
    <w:p w14:paraId="31B0C3A8" w14:textId="7D41063A" w:rsidR="00803651" w:rsidRPr="002F6FF5" w:rsidRDefault="00690456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5.2 – Das formas:</w:t>
      </w:r>
    </w:p>
    <w:p w14:paraId="179AB9FA" w14:textId="77777777" w:rsidR="00690456" w:rsidRPr="002F6FF5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Forma 1 - Buscar atas de registro de preços disponíveis para a realização de adesão. Forma 2 - Manifestar intenção de registro de preços junto a outro órgão, na condição de participante. </w:t>
      </w:r>
    </w:p>
    <w:p w14:paraId="3BEDB221" w14:textId="77777777" w:rsidR="00690456" w:rsidRPr="002F6FF5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Forma 3 - Realizar licitação própria. </w:t>
      </w:r>
    </w:p>
    <w:p w14:paraId="6E87E3E6" w14:textId="77777777" w:rsidR="00690456" w:rsidRPr="002F6FF5" w:rsidRDefault="00690456" w:rsidP="0026190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8AD7C1B" w14:textId="77777777" w:rsidR="00690456" w:rsidRPr="002F6FF5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5.3</w:t>
      </w:r>
      <w:r w:rsidR="00690456" w:rsidRPr="002F6FF5">
        <w:rPr>
          <w:rFonts w:ascii="Times New Roman" w:hAnsi="Times New Roman" w:cs="Times New Roman"/>
        </w:rPr>
        <w:t xml:space="preserve"> – Da análise. </w:t>
      </w:r>
    </w:p>
    <w:p w14:paraId="6CD636A5" w14:textId="2FA7B13F" w:rsidR="00AB2D04" w:rsidRPr="002F6FF5" w:rsidRDefault="00690456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Decide-se por realizar licitação própria</w:t>
      </w:r>
      <w:r w:rsidR="004817F4" w:rsidRPr="002F6FF5">
        <w:rPr>
          <w:rFonts w:ascii="Times New Roman" w:hAnsi="Times New Roman" w:cs="Times New Roman"/>
        </w:rPr>
        <w:t xml:space="preserve"> para aquisição desses produtos.</w:t>
      </w:r>
    </w:p>
    <w:p w14:paraId="2555E9A8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BF193F7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proofErr w:type="gramStart"/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6 – ESTIMATIVA DO PREÇO DA CONTRATAÇÃO</w:t>
      </w:r>
      <w:proofErr w:type="gramEnd"/>
    </w:p>
    <w:p w14:paraId="2DC664F1" w14:textId="5DB0D858" w:rsidR="00E87285" w:rsidRPr="002F6FF5" w:rsidRDefault="00226381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A estimativa encontrada pelo setor de compras</w:t>
      </w:r>
      <w:r w:rsidR="00C86794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será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fator balizador para o julgamento do edital subs</w:t>
      </w:r>
      <w:r w:rsidR="00C86794" w:rsidRPr="002F6FF5">
        <w:rPr>
          <w:rFonts w:ascii="Times New Roman" w:eastAsia="Times New Roman" w:hAnsi="Times New Roman" w:cs="Times New Roman"/>
          <w:color w:val="000000"/>
          <w:lang w:eastAsia="pt-BR"/>
        </w:rPr>
        <w:t>equente.</w:t>
      </w:r>
    </w:p>
    <w:p w14:paraId="77DE91AB" w14:textId="0EAB1AEB" w:rsidR="00CF779D" w:rsidRPr="002F6FF5" w:rsidRDefault="00CF779D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O valor </w:t>
      </w:r>
      <w:r w:rsidR="000E40ED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prévio 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aproximado </w:t>
      </w:r>
      <w:r w:rsidR="00E8512C" w:rsidRPr="002F6FF5">
        <w:rPr>
          <w:rFonts w:ascii="Times New Roman" w:eastAsia="Times New Roman" w:hAnsi="Times New Roman" w:cs="Times New Roman"/>
          <w:color w:val="000000"/>
          <w:lang w:eastAsia="pt-BR"/>
        </w:rPr>
        <w:t>foi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R$</w:t>
      </w:r>
      <w:r w:rsidR="00E15510" w:rsidRPr="002F6FF5">
        <w:rPr>
          <w:rFonts w:ascii="Times New Roman" w:eastAsia="Times New Roman" w:hAnsi="Times New Roman" w:cs="Times New Roman"/>
          <w:color w:val="000000"/>
          <w:lang w:eastAsia="pt-BR"/>
        </w:rPr>
        <w:t>3</w:t>
      </w:r>
      <w:r w:rsidR="006D1EE5">
        <w:rPr>
          <w:rFonts w:ascii="Times New Roman" w:eastAsia="Times New Roman" w:hAnsi="Times New Roman" w:cs="Times New Roman"/>
          <w:color w:val="000000"/>
          <w:lang w:eastAsia="pt-BR"/>
        </w:rPr>
        <w:t>8</w:t>
      </w:r>
      <w:r w:rsidR="00E15510" w:rsidRPr="002F6FF5">
        <w:rPr>
          <w:rFonts w:ascii="Times New Roman" w:eastAsia="Times New Roman" w:hAnsi="Times New Roman" w:cs="Times New Roman"/>
          <w:color w:val="000000"/>
          <w:lang w:eastAsia="pt-BR"/>
        </w:rPr>
        <w:t>.</w:t>
      </w:r>
      <w:r w:rsidR="006D1EE5">
        <w:rPr>
          <w:rFonts w:ascii="Times New Roman" w:eastAsia="Times New Roman" w:hAnsi="Times New Roman" w:cs="Times New Roman"/>
          <w:color w:val="000000"/>
          <w:lang w:eastAsia="pt-BR"/>
        </w:rPr>
        <w:t>4</w:t>
      </w:r>
      <w:r w:rsidR="00E15510" w:rsidRPr="002F6FF5">
        <w:rPr>
          <w:rFonts w:ascii="Times New Roman" w:eastAsia="Times New Roman" w:hAnsi="Times New Roman" w:cs="Times New Roman"/>
          <w:color w:val="000000"/>
          <w:lang w:eastAsia="pt-BR"/>
        </w:rPr>
        <w:t>00,00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(</w:t>
      </w:r>
      <w:r w:rsidR="006D1EE5">
        <w:rPr>
          <w:rFonts w:ascii="Times New Roman" w:eastAsia="Times New Roman" w:hAnsi="Times New Roman" w:cs="Times New Roman"/>
          <w:color w:val="000000"/>
          <w:lang w:eastAsia="pt-BR"/>
        </w:rPr>
        <w:t>trinta e oito mil e quatrocentos reais</w:t>
      </w:r>
      <w:bookmarkStart w:id="0" w:name="_GoBack"/>
      <w:bookmarkEnd w:id="0"/>
      <w:r w:rsidR="00E15510" w:rsidRPr="002F6FF5">
        <w:rPr>
          <w:rFonts w:ascii="Times New Roman" w:eastAsia="Times New Roman" w:hAnsi="Times New Roman" w:cs="Times New Roman"/>
          <w:color w:val="000000"/>
          <w:lang w:eastAsia="pt-BR"/>
        </w:rPr>
        <w:t>)</w:t>
      </w:r>
    </w:p>
    <w:p w14:paraId="02C0C782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8B2671F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proofErr w:type="gramStart"/>
      <w:r w:rsidRPr="002F6FF5">
        <w:rPr>
          <w:rFonts w:ascii="Times New Roman" w:hAnsi="Times New Roman" w:cs="Times New Roman"/>
          <w:b/>
          <w:bCs/>
        </w:rPr>
        <w:t>7 - DESCRIÇÃO</w:t>
      </w:r>
      <w:proofErr w:type="gramEnd"/>
      <w:r w:rsidRPr="002F6FF5">
        <w:rPr>
          <w:rFonts w:ascii="Times New Roman" w:hAnsi="Times New Roman" w:cs="Times New Roman"/>
          <w:b/>
          <w:bCs/>
        </w:rPr>
        <w:t xml:space="preserve"> DA SOLUÇÃO COMO UM TODO</w:t>
      </w:r>
    </w:p>
    <w:p w14:paraId="1C438E9C" w14:textId="74308E1B" w:rsidR="000C081D" w:rsidRPr="002F6FF5" w:rsidRDefault="000C081D" w:rsidP="000C081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Optou-se pela aquisição do pó de café</w:t>
      </w:r>
      <w:r w:rsidR="005327E6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forma eventual e parcelada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, considerando a demanda e consumo verificado no ano anterior, bem como a previsão de aumento no decorrer do exercício. </w:t>
      </w:r>
    </w:p>
    <w:p w14:paraId="1708C564" w14:textId="77777777" w:rsidR="00DF589A" w:rsidRDefault="00DF589A" w:rsidP="00D358D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E3DAB5" w14:textId="0E4A1C03" w:rsidR="00D358D7" w:rsidRPr="002F6FF5" w:rsidRDefault="00D358D7" w:rsidP="00D358D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hAnsi="Times New Roman" w:cs="Times New Roman"/>
        </w:rPr>
        <w:t>A presente aquisição justifica-se pela premente necessidade de abastecimento de café, com reposição gradativa, para o fornecimento diário aos colaboradores e ao público externo que adentra as dependências físicas da Prefeitura de Itaguara, bem como na realização de eventos, recepção de convidados, cursos, capacitações, eventos realizados fora de horário de trabalho e reuniões.</w:t>
      </w:r>
    </w:p>
    <w:p w14:paraId="29C22E40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9750A9E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proofErr w:type="gramStart"/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 – JUSTIFICATIVA PARA PARCELAMENTO</w:t>
      </w:r>
      <w:proofErr w:type="gramEnd"/>
    </w:p>
    <w:p w14:paraId="05041D4C" w14:textId="629BA9AD" w:rsidR="00562DFD" w:rsidRPr="002F6FF5" w:rsidRDefault="00212490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O</w:t>
      </w:r>
      <w:r w:rsidR="00562DFD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julgamento </w:t>
      </w: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deverá</w:t>
      </w:r>
      <w:r w:rsidR="00562DFD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ser feito por item, garantindo maior disputa e melhores preços</w:t>
      </w: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para a administração pública.</w:t>
      </w:r>
    </w:p>
    <w:p w14:paraId="685CB8D9" w14:textId="10494A8D" w:rsidR="00DF589A" w:rsidRDefault="00DF589A">
      <w:pPr>
        <w:spacing w:line="259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482C4ECC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lastRenderedPageBreak/>
        <w:t>9 - DEMONSTRATIVO DOS RESULTADOS PRETENDIDOS</w:t>
      </w:r>
    </w:p>
    <w:p w14:paraId="7AA12489" w14:textId="7AF5EE71" w:rsidR="008D2AA7" w:rsidRPr="002F6FF5" w:rsidRDefault="008D2AA7" w:rsidP="008D2AA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Com o fornecimento constante do produto, nenhum setor ficará desassistido, garantindo que a rotina permaneça em seu curso normal sem que haja necessidade de se fazer alguma contratação emergencial. </w:t>
      </w:r>
    </w:p>
    <w:p w14:paraId="3E4EF5FE" w14:textId="77777777" w:rsidR="00D358D7" w:rsidRPr="002F6FF5" w:rsidRDefault="00D358D7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5DDABFD8" w14:textId="5DF9D9ED" w:rsidR="00E87285" w:rsidRPr="002F6FF5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10</w:t>
      </w:r>
      <w:r w:rsidR="00E87285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CONTRATAÇÕES </w:t>
      </w:r>
      <w:proofErr w:type="gramStart"/>
      <w:r w:rsidR="00E87285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CORRELATAS/INTERDEPENDENTES</w:t>
      </w:r>
      <w:proofErr w:type="gramEnd"/>
    </w:p>
    <w:p w14:paraId="38A43ED1" w14:textId="309B8420" w:rsidR="005C0BAE" w:rsidRPr="002F6FF5" w:rsidRDefault="00D358D7" w:rsidP="00923C6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Trata-se de processo de aquisição de material de consumo comum, como ocorre em todo</w:t>
      </w:r>
      <w:r w:rsidR="0073606B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exercício financeiro, para reposição de estoque. É procedimento autônomo, independente de outras contratações.</w:t>
      </w:r>
    </w:p>
    <w:p w14:paraId="59288622" w14:textId="77777777" w:rsidR="0073606B" w:rsidRPr="002F6FF5" w:rsidRDefault="0073606B" w:rsidP="00D358D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highlight w:val="yellow"/>
          <w:lang w:eastAsia="pt-BR"/>
        </w:rPr>
      </w:pPr>
    </w:p>
    <w:p w14:paraId="3C6A1B4D" w14:textId="532FA850" w:rsidR="00E87285" w:rsidRPr="002F6FF5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D55A8B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</w:t>
      </w:r>
      <w:r w:rsidR="009C4141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POSSÍVEIS IMPACTOS AMBIENTAIS</w:t>
      </w:r>
    </w:p>
    <w:p w14:paraId="447B2CE4" w14:textId="35AB68F1" w:rsidR="00C877B6" w:rsidRPr="002F6FF5" w:rsidRDefault="007318A7" w:rsidP="007318A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Os resíduos que serão gerados terão destinação correta, de acordo com as normas ambientais vigentes, respeitando a especificidade de cada um.</w:t>
      </w:r>
    </w:p>
    <w:p w14:paraId="3C383433" w14:textId="084FA4A2" w:rsidR="00D96377" w:rsidRPr="002F6FF5" w:rsidRDefault="00D96377" w:rsidP="007318A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O impacto ambiental será minimizado com a separação da embalagem e do resíduo orgânico, podendo cada um deles ser destinado em local apropriado ou reciclagem.</w:t>
      </w:r>
    </w:p>
    <w:p w14:paraId="25C220C0" w14:textId="3D19AF19" w:rsidR="00E87285" w:rsidRPr="002F6FF5" w:rsidRDefault="00E87285" w:rsidP="00D358D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br/>
      </w:r>
      <w:proofErr w:type="gramStart"/>
      <w:r w:rsidR="00D55A8B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12</w:t>
      </w: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VIABILIDADE</w:t>
      </w:r>
      <w:proofErr w:type="gramEnd"/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DA CONTRATAÇÃO</w:t>
      </w:r>
    </w:p>
    <w:p w14:paraId="7BD75A95" w14:textId="690E47E2" w:rsidR="006F123B" w:rsidRPr="002F6FF5" w:rsidRDefault="00C86794" w:rsidP="00D358D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Por fim, 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a equipe de planejamento da contratação manifesta-se no sentido de considerar viável, tanto nos aspectos técnicos quanto econômicos, a </w:t>
      </w:r>
      <w:r w:rsidR="00485CF0" w:rsidRPr="002F6FF5">
        <w:rPr>
          <w:rFonts w:ascii="Times New Roman" w:eastAsia="Times New Roman" w:hAnsi="Times New Roman" w:cs="Times New Roman"/>
          <w:color w:val="000000"/>
          <w:lang w:eastAsia="pt-BR"/>
        </w:rPr>
        <w:t>a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>quisição pretendida</w:t>
      </w:r>
      <w:r w:rsidR="00485CF0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>para atender as demandas da Prefeitura Municipal de Itaguara</w:t>
      </w:r>
      <w:r w:rsidR="006F123B" w:rsidRPr="002F6FF5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752368E8" w14:textId="77777777" w:rsidR="00C86794" w:rsidRPr="002F6FF5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6F33651D" w14:textId="3ABC3E9C" w:rsidR="001F4A81" w:rsidRPr="002F6FF5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Itaguara,</w:t>
      </w:r>
      <w:r w:rsidR="00923C65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28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9F25F7" w:rsidRPr="002F6FF5">
        <w:rPr>
          <w:rFonts w:ascii="Times New Roman" w:eastAsia="Times New Roman" w:hAnsi="Times New Roman" w:cs="Times New Roman"/>
          <w:color w:val="000000"/>
          <w:lang w:eastAsia="pt-BR"/>
        </w:rPr>
        <w:t>fevereiro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2B0A3C" w:rsidRPr="002F6FF5">
        <w:rPr>
          <w:rFonts w:ascii="Times New Roman" w:eastAsia="Times New Roman" w:hAnsi="Times New Roman" w:cs="Times New Roman"/>
          <w:color w:val="000000"/>
          <w:lang w:eastAsia="pt-BR"/>
        </w:rPr>
        <w:t>2024.</w:t>
      </w:r>
    </w:p>
    <w:p w14:paraId="32D7ADAA" w14:textId="77777777" w:rsidR="006B0639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19138BD0" w14:textId="77777777" w:rsidR="00DF589A" w:rsidRPr="002F6FF5" w:rsidRDefault="00DF589A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48893AB6" w14:textId="77777777" w:rsidR="003A5945" w:rsidRPr="002F6FF5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2F6FF5">
        <w:rPr>
          <w:rFonts w:ascii="Times New Roman" w:hAnsi="Times New Roman"/>
        </w:rPr>
        <w:t>___________________________________________________</w:t>
      </w:r>
    </w:p>
    <w:p w14:paraId="539E2A8A" w14:textId="6DC1FFCB" w:rsidR="003A5945" w:rsidRPr="002F6FF5" w:rsidRDefault="0047429F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</w:rPr>
      </w:pPr>
      <w:r w:rsidRPr="002F6FF5">
        <w:rPr>
          <w:rFonts w:ascii="Times New Roman" w:eastAsia="Book Antiqua" w:hAnsi="Times New Roman"/>
          <w:b/>
        </w:rPr>
        <w:t>Flávio Eduardo Rosa</w:t>
      </w:r>
    </w:p>
    <w:p w14:paraId="317BB410" w14:textId="1C902145" w:rsidR="003A5945" w:rsidRPr="002F6FF5" w:rsidRDefault="0047429F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2F6FF5">
        <w:rPr>
          <w:rFonts w:ascii="Times New Roman" w:eastAsia="Book Antiqua" w:hAnsi="Times New Roman"/>
        </w:rPr>
        <w:t>Secretário de Planejamento e Gestão</w:t>
      </w:r>
    </w:p>
    <w:p w14:paraId="71B79975" w14:textId="77777777" w:rsidR="003A5945" w:rsidRPr="002F6FF5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2F6FF5">
        <w:rPr>
          <w:rFonts w:ascii="Times New Roman" w:eastAsia="Book Antiqua" w:hAnsi="Times New Roman"/>
        </w:rPr>
        <w:t>Prefeitura de Itaguara – MG</w:t>
      </w:r>
    </w:p>
    <w:p w14:paraId="2B8720EE" w14:textId="77777777" w:rsidR="003A5945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</w:rPr>
      </w:pPr>
    </w:p>
    <w:p w14:paraId="3D37F6A1" w14:textId="77777777" w:rsidR="00DF589A" w:rsidRDefault="00DF589A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</w:rPr>
      </w:pPr>
    </w:p>
    <w:p w14:paraId="26FD54F5" w14:textId="77777777" w:rsidR="00DF589A" w:rsidRPr="002F6FF5" w:rsidRDefault="00DF589A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</w:rPr>
      </w:pPr>
    </w:p>
    <w:p w14:paraId="7CBE0A06" w14:textId="77777777" w:rsidR="003A5945" w:rsidRPr="002F6FF5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2F6FF5">
        <w:rPr>
          <w:rFonts w:ascii="Times New Roman" w:hAnsi="Times New Roman"/>
        </w:rPr>
        <w:t>___________________________________________________</w:t>
      </w:r>
    </w:p>
    <w:p w14:paraId="219384CA" w14:textId="181FB969" w:rsidR="003A5945" w:rsidRPr="002F6FF5" w:rsidRDefault="0047429F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</w:rPr>
      </w:pPr>
      <w:r w:rsidRPr="002F6FF5">
        <w:rPr>
          <w:rFonts w:ascii="Times New Roman" w:eastAsia="Book Antiqua" w:hAnsi="Times New Roman"/>
          <w:b/>
        </w:rPr>
        <w:t>Felipe de Oliveira Cunha</w:t>
      </w:r>
    </w:p>
    <w:p w14:paraId="3359EF8F" w14:textId="58721D57" w:rsidR="003A5945" w:rsidRPr="002F6FF5" w:rsidRDefault="00DE6441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2F6FF5">
        <w:rPr>
          <w:rFonts w:ascii="Times New Roman" w:eastAsia="Book Antiqua" w:hAnsi="Times New Roman"/>
        </w:rPr>
        <w:t>Supervisor de Compras</w:t>
      </w:r>
    </w:p>
    <w:p w14:paraId="1C4800F1" w14:textId="77777777" w:rsidR="003A5945" w:rsidRPr="002F6FF5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2F6FF5">
        <w:rPr>
          <w:rFonts w:ascii="Times New Roman" w:eastAsia="Book Antiqua" w:hAnsi="Times New Roman"/>
        </w:rPr>
        <w:t>Prefeitura de Itaguara – MG</w:t>
      </w:r>
    </w:p>
    <w:p w14:paraId="1158D5AD" w14:textId="77777777" w:rsidR="003A5945" w:rsidRPr="002F6FF5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highlight w:val="yellow"/>
        </w:rPr>
      </w:pPr>
    </w:p>
    <w:p w14:paraId="0CDD43C2" w14:textId="77777777" w:rsidR="00E960AF" w:rsidRPr="002F6FF5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t-BR"/>
        </w:rPr>
      </w:pPr>
    </w:p>
    <w:sectPr w:rsidR="00E960AF" w:rsidRPr="002F6FF5" w:rsidSect="007842D2">
      <w:headerReference w:type="default" r:id="rId8"/>
      <w:footerReference w:type="default" r:id="rId9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E219F" w14:textId="77777777" w:rsidR="00072450" w:rsidRDefault="00072450" w:rsidP="00383E70">
      <w:pPr>
        <w:spacing w:after="0" w:line="240" w:lineRule="auto"/>
      </w:pPr>
      <w:r>
        <w:separator/>
      </w:r>
    </w:p>
  </w:endnote>
  <w:endnote w:type="continuationSeparator" w:id="0">
    <w:p w14:paraId="46B81346" w14:textId="77777777" w:rsidR="00072450" w:rsidRDefault="00072450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773BD" w14:textId="77777777" w:rsidR="00072450" w:rsidRDefault="00072450" w:rsidP="00383E70">
      <w:pPr>
        <w:spacing w:after="0" w:line="240" w:lineRule="auto"/>
      </w:pPr>
      <w:r>
        <w:separator/>
      </w:r>
    </w:p>
  </w:footnote>
  <w:footnote w:type="continuationSeparator" w:id="0">
    <w:p w14:paraId="5435C5AD" w14:textId="77777777" w:rsidR="00072450" w:rsidRDefault="00072450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C174E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48D5D4FA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</w:t>
    </w: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MG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</w:t>
    </w:r>
  </w:p>
  <w:p w14:paraId="2826E314" w14:textId="0D19064B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="00223E07" w:rsidRPr="00223E07">
      <w:t xml:space="preserve"> </w:t>
    </w:r>
    <w:r w:rsidR="002F6FF5">
      <w:rPr>
        <w:u w:val="single"/>
      </w:rPr>
      <w:t>planejamentoitaguara@gmail.com</w:t>
    </w:r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AB39B0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B049A7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70"/>
    <w:rsid w:val="0001213C"/>
    <w:rsid w:val="00012597"/>
    <w:rsid w:val="00025FD1"/>
    <w:rsid w:val="00062518"/>
    <w:rsid w:val="00072450"/>
    <w:rsid w:val="00094CAC"/>
    <w:rsid w:val="000A0466"/>
    <w:rsid w:val="000A7EA8"/>
    <w:rsid w:val="000C081D"/>
    <w:rsid w:val="000E40ED"/>
    <w:rsid w:val="00102996"/>
    <w:rsid w:val="0014089F"/>
    <w:rsid w:val="001474AE"/>
    <w:rsid w:val="00185168"/>
    <w:rsid w:val="00186F80"/>
    <w:rsid w:val="00197257"/>
    <w:rsid w:val="00197CB4"/>
    <w:rsid w:val="001B56B6"/>
    <w:rsid w:val="001D5B4C"/>
    <w:rsid w:val="001D5BA0"/>
    <w:rsid w:val="001F4A81"/>
    <w:rsid w:val="00212490"/>
    <w:rsid w:val="00217C00"/>
    <w:rsid w:val="0022269A"/>
    <w:rsid w:val="00223E07"/>
    <w:rsid w:val="00226381"/>
    <w:rsid w:val="002324C2"/>
    <w:rsid w:val="00235CFB"/>
    <w:rsid w:val="002464DD"/>
    <w:rsid w:val="002473D0"/>
    <w:rsid w:val="00261901"/>
    <w:rsid w:val="002652AF"/>
    <w:rsid w:val="00281C3C"/>
    <w:rsid w:val="00285102"/>
    <w:rsid w:val="002929EC"/>
    <w:rsid w:val="00294AED"/>
    <w:rsid w:val="002A5D61"/>
    <w:rsid w:val="002B0A3C"/>
    <w:rsid w:val="002B1150"/>
    <w:rsid w:val="002C348F"/>
    <w:rsid w:val="002D1650"/>
    <w:rsid w:val="002D2B9F"/>
    <w:rsid w:val="002F2CD1"/>
    <w:rsid w:val="002F3391"/>
    <w:rsid w:val="002F6FF5"/>
    <w:rsid w:val="0030418F"/>
    <w:rsid w:val="003113CC"/>
    <w:rsid w:val="00313D9D"/>
    <w:rsid w:val="00325C97"/>
    <w:rsid w:val="00332F9D"/>
    <w:rsid w:val="00354EC1"/>
    <w:rsid w:val="00361B57"/>
    <w:rsid w:val="0036292B"/>
    <w:rsid w:val="00372014"/>
    <w:rsid w:val="00383E70"/>
    <w:rsid w:val="003A40D1"/>
    <w:rsid w:val="003A5945"/>
    <w:rsid w:val="003C0F77"/>
    <w:rsid w:val="003E3581"/>
    <w:rsid w:val="003F1585"/>
    <w:rsid w:val="00407DCB"/>
    <w:rsid w:val="004148C0"/>
    <w:rsid w:val="00420327"/>
    <w:rsid w:val="00433EAE"/>
    <w:rsid w:val="00440A76"/>
    <w:rsid w:val="0047429F"/>
    <w:rsid w:val="00480B74"/>
    <w:rsid w:val="004817F4"/>
    <w:rsid w:val="00485CF0"/>
    <w:rsid w:val="0048710B"/>
    <w:rsid w:val="004930D4"/>
    <w:rsid w:val="004D48EC"/>
    <w:rsid w:val="004E11F2"/>
    <w:rsid w:val="005327E6"/>
    <w:rsid w:val="00562A46"/>
    <w:rsid w:val="00562DFD"/>
    <w:rsid w:val="00573163"/>
    <w:rsid w:val="00586AB9"/>
    <w:rsid w:val="00590EF6"/>
    <w:rsid w:val="00593B99"/>
    <w:rsid w:val="005C0BAE"/>
    <w:rsid w:val="005C3453"/>
    <w:rsid w:val="005E2EA2"/>
    <w:rsid w:val="005E7E3E"/>
    <w:rsid w:val="005F1F66"/>
    <w:rsid w:val="00626DB3"/>
    <w:rsid w:val="00632E8F"/>
    <w:rsid w:val="006746D0"/>
    <w:rsid w:val="006857C5"/>
    <w:rsid w:val="00690456"/>
    <w:rsid w:val="006B0639"/>
    <w:rsid w:val="006C2535"/>
    <w:rsid w:val="006D1EE5"/>
    <w:rsid w:val="006E4B99"/>
    <w:rsid w:val="006E5BFD"/>
    <w:rsid w:val="006F123B"/>
    <w:rsid w:val="00707B1D"/>
    <w:rsid w:val="00717F08"/>
    <w:rsid w:val="007318A7"/>
    <w:rsid w:val="0073606B"/>
    <w:rsid w:val="00741A70"/>
    <w:rsid w:val="00742A5F"/>
    <w:rsid w:val="007525B7"/>
    <w:rsid w:val="007842D2"/>
    <w:rsid w:val="00785E33"/>
    <w:rsid w:val="007C55EB"/>
    <w:rsid w:val="00803651"/>
    <w:rsid w:val="00857468"/>
    <w:rsid w:val="008C1E5A"/>
    <w:rsid w:val="008D058F"/>
    <w:rsid w:val="008D2AA7"/>
    <w:rsid w:val="009200FA"/>
    <w:rsid w:val="00923C65"/>
    <w:rsid w:val="00946442"/>
    <w:rsid w:val="00983C74"/>
    <w:rsid w:val="00983E0E"/>
    <w:rsid w:val="009863A5"/>
    <w:rsid w:val="00995BD4"/>
    <w:rsid w:val="009B0BFA"/>
    <w:rsid w:val="009B45CD"/>
    <w:rsid w:val="009C4141"/>
    <w:rsid w:val="009E3188"/>
    <w:rsid w:val="009F25F7"/>
    <w:rsid w:val="009F447E"/>
    <w:rsid w:val="00A6618E"/>
    <w:rsid w:val="00A7024A"/>
    <w:rsid w:val="00AA0564"/>
    <w:rsid w:val="00AB2D04"/>
    <w:rsid w:val="00AC27A2"/>
    <w:rsid w:val="00AD6D9E"/>
    <w:rsid w:val="00AE73FD"/>
    <w:rsid w:val="00B244A4"/>
    <w:rsid w:val="00B76D04"/>
    <w:rsid w:val="00B941F0"/>
    <w:rsid w:val="00BC1233"/>
    <w:rsid w:val="00BC3E60"/>
    <w:rsid w:val="00BD4670"/>
    <w:rsid w:val="00BF1D43"/>
    <w:rsid w:val="00BF57CC"/>
    <w:rsid w:val="00C031C8"/>
    <w:rsid w:val="00C160FE"/>
    <w:rsid w:val="00C23E31"/>
    <w:rsid w:val="00C279F3"/>
    <w:rsid w:val="00C34571"/>
    <w:rsid w:val="00C46842"/>
    <w:rsid w:val="00C847BB"/>
    <w:rsid w:val="00C86794"/>
    <w:rsid w:val="00C877B6"/>
    <w:rsid w:val="00CA6224"/>
    <w:rsid w:val="00CF779D"/>
    <w:rsid w:val="00D02C3C"/>
    <w:rsid w:val="00D2243D"/>
    <w:rsid w:val="00D33850"/>
    <w:rsid w:val="00D358D7"/>
    <w:rsid w:val="00D550C4"/>
    <w:rsid w:val="00D55A8B"/>
    <w:rsid w:val="00D96377"/>
    <w:rsid w:val="00DB4E8D"/>
    <w:rsid w:val="00DB64C1"/>
    <w:rsid w:val="00DB6F35"/>
    <w:rsid w:val="00DC7CB9"/>
    <w:rsid w:val="00DC7EA2"/>
    <w:rsid w:val="00DE6441"/>
    <w:rsid w:val="00DF589A"/>
    <w:rsid w:val="00E15510"/>
    <w:rsid w:val="00E165B3"/>
    <w:rsid w:val="00E4036C"/>
    <w:rsid w:val="00E40CDB"/>
    <w:rsid w:val="00E60711"/>
    <w:rsid w:val="00E66F96"/>
    <w:rsid w:val="00E84813"/>
    <w:rsid w:val="00E8512C"/>
    <w:rsid w:val="00E86933"/>
    <w:rsid w:val="00E87285"/>
    <w:rsid w:val="00E960AF"/>
    <w:rsid w:val="00ED2622"/>
    <w:rsid w:val="00EF6E87"/>
    <w:rsid w:val="00F3695D"/>
    <w:rsid w:val="00F856C3"/>
    <w:rsid w:val="00F91979"/>
    <w:rsid w:val="00FA1BCD"/>
    <w:rsid w:val="00FA3DAA"/>
    <w:rsid w:val="00FB170F"/>
    <w:rsid w:val="00FB4B0C"/>
    <w:rsid w:val="00FD6404"/>
    <w:rsid w:val="00FE2E82"/>
    <w:rsid w:val="00FE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A0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974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Felipe</cp:lastModifiedBy>
  <cp:revision>32</cp:revision>
  <cp:lastPrinted>2024-01-02T19:26:00Z</cp:lastPrinted>
  <dcterms:created xsi:type="dcterms:W3CDTF">2024-02-28T15:16:00Z</dcterms:created>
  <dcterms:modified xsi:type="dcterms:W3CDTF">2024-03-04T17:37:00Z</dcterms:modified>
</cp:coreProperties>
</file>